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FEDE" w14:textId="7EEF7482" w:rsidR="001B1326" w:rsidRDefault="00621719">
      <w:r>
        <w:t>London made All A’s first quarter AB 2</w:t>
      </w:r>
      <w:r w:rsidRPr="00621719">
        <w:rPr>
          <w:vertAlign w:val="superscript"/>
        </w:rPr>
        <w:t>nd</w:t>
      </w:r>
      <w:r>
        <w:t xml:space="preserve"> quarter for the semester.  London was a member of the Marlboro County Girls Varsity Basketball Team.</w:t>
      </w:r>
    </w:p>
    <w:sectPr w:rsidR="001B1326" w:rsidSect="009F06AE">
      <w:pgSz w:w="8400" w:h="119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19"/>
    <w:rsid w:val="000A479D"/>
    <w:rsid w:val="003C4D61"/>
    <w:rsid w:val="00621719"/>
    <w:rsid w:val="009F06AE"/>
    <w:rsid w:val="00A97A86"/>
    <w:rsid w:val="00D2133E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886E7"/>
  <w15:chartTrackingRefBased/>
  <w15:docId w15:val="{439B9D8D-2402-8140-8A89-51086EE2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Karen Clark</cp:lastModifiedBy>
  <cp:revision>1</cp:revision>
  <dcterms:created xsi:type="dcterms:W3CDTF">2022-02-27T05:12:00Z</dcterms:created>
  <dcterms:modified xsi:type="dcterms:W3CDTF">2022-02-27T05:14:00Z</dcterms:modified>
</cp:coreProperties>
</file>